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754" w:rsidRPr="000C3754" w:rsidRDefault="00361FE4" w:rsidP="00361FE4">
      <w:pPr>
        <w:pStyle w:val="Szvegtrzs"/>
        <w:spacing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CF6E9E" w:rsidRPr="000C3754" w:rsidRDefault="00361FE4" w:rsidP="00361FE4">
      <w:pPr>
        <w:pStyle w:val="Szvegtrzs"/>
        <w:spacing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>.</w:t>
      </w:r>
      <w:proofErr w:type="gramStart"/>
      <w:r w:rsidRPr="000C3754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0C3754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0C3754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0C3754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CF6E9E" w:rsidRPr="000C3754" w:rsidRDefault="00361FE4" w:rsidP="00361FE4">
      <w:pPr>
        <w:pStyle w:val="Szvegtrzs"/>
        <w:spacing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0C3754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0C3754">
        <w:rPr>
          <w:rFonts w:ascii="Book Antiqua" w:hAnsi="Book Antiqua"/>
          <w:b/>
          <w:bCs/>
          <w:sz w:val="21"/>
          <w:szCs w:val="21"/>
        </w:rPr>
        <w:t xml:space="preserve"> önkormányzat 2025. évi költségvetéséről szóló 6/2025.(II.20.) önkormányzati rendelet 1. sz. módosításáról</w:t>
      </w:r>
    </w:p>
    <w:p w:rsidR="00CF6E9E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[1] </w:t>
      </w:r>
      <w:proofErr w:type="gramStart"/>
      <w:r w:rsidRPr="000C3754">
        <w:rPr>
          <w:rFonts w:ascii="Book Antiqua" w:hAnsi="Book Antiqua"/>
          <w:sz w:val="21"/>
          <w:szCs w:val="21"/>
        </w:rPr>
        <w:t>Délegyháza Község Önkormányzatának Képviselő–testülete a 2025. évi költségvetési évben a jogszabályban meghatározott kötelező, valamint a kötelező feladatai ellátását nem veszélyeztető önként vállalt feladatai ellátásának céljából a feladatellátáshoz szükséges bevételek, kiadások és létszámok meghatározása érdekében - figyelembe véve a hatályos jogszabályok előírásait, az önkormányzat korábbi döntéseit, az elnyert pályázatait, a különböző szerződéseket - az önkormányzati költségvetés bevételi és kiadási oldala közötti egyensúly biztosítása végett a Magyarország helyi önkormányzatairól szóló 2011.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 </w:t>
      </w:r>
      <w:proofErr w:type="gramStart"/>
      <w:r w:rsidRPr="000C3754">
        <w:rPr>
          <w:rFonts w:ascii="Book Antiqua" w:hAnsi="Book Antiqua"/>
          <w:sz w:val="21"/>
          <w:szCs w:val="21"/>
        </w:rPr>
        <w:t>évi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 CLXXXIX. törvény 111. § (2) bekezdés alapján költségvetési rendeletet alkotott. A költségvetési rendelet módosítása szükségessé vált, ezért az államháztartásról szóló 2011. évi CXCV. törvény 34. § (1) – (4) bekezdéseit, 23. § (5) bekezdését és 23. § (2) bekezdését figyelembe véve a Képviselő-testület rendeletet alkot a 2025. évi költségvetési rendelet módosításáról.</w:t>
      </w:r>
    </w:p>
    <w:p w:rsidR="00CF6E9E" w:rsidRPr="000C3754" w:rsidRDefault="00361FE4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[2] Délegyháza Község Önkormányzatának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:rsidR="00CF6E9E" w:rsidRPr="000C3754" w:rsidRDefault="00361FE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>1. §</w:t>
      </w:r>
    </w:p>
    <w:p w:rsidR="00CF6E9E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Az önkormányzat 2025. évi költségvetéséről szóló 6/2025. (II. 20.) önkormányzati rendelet 2. § (1) bekezdése helyébe a következő rendelkezés lép: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„(1) A képviselő-testület az önkormányzat 2025. évi költségvetését: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0C3754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0C3754">
        <w:rPr>
          <w:rFonts w:ascii="Book Antiqua" w:hAnsi="Book Antiqua"/>
          <w:i/>
          <w:iCs/>
          <w:sz w:val="21"/>
          <w:szCs w:val="21"/>
        </w:rPr>
        <w:t>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2 141 835 221 Ft költségvetési bevétellel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i/>
          <w:iCs/>
          <w:sz w:val="21"/>
          <w:szCs w:val="21"/>
        </w:rPr>
        <w:t>b)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2 814 834 423 Ft</w:t>
      </w:r>
      <w:r w:rsidRPr="000C3754">
        <w:rPr>
          <w:rFonts w:ascii="Book Antiqua" w:hAnsi="Book Antiqua"/>
          <w:sz w:val="21"/>
          <w:szCs w:val="21"/>
        </w:rPr>
        <w:t xml:space="preserve"> </w:t>
      </w:r>
      <w:r w:rsidRPr="000C3754">
        <w:rPr>
          <w:rFonts w:ascii="Book Antiqua" w:hAnsi="Book Antiqua"/>
          <w:b/>
          <w:bCs/>
          <w:sz w:val="21"/>
          <w:szCs w:val="21"/>
        </w:rPr>
        <w:t>költségvetési kiadással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i/>
          <w:iCs/>
          <w:sz w:val="21"/>
          <w:szCs w:val="21"/>
        </w:rPr>
        <w:t>c)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672 999 202 Ft költségvetési egyenleggel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i/>
          <w:iCs/>
          <w:sz w:val="21"/>
          <w:szCs w:val="21"/>
        </w:rPr>
        <w:t>d)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751 107 195 Ft finanszírozási bevétellel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0C3754">
        <w:rPr>
          <w:rFonts w:ascii="Book Antiqua" w:hAnsi="Book Antiqua"/>
          <w:i/>
          <w:iCs/>
          <w:sz w:val="21"/>
          <w:szCs w:val="21"/>
        </w:rPr>
        <w:t>e</w:t>
      </w:r>
      <w:proofErr w:type="gramEnd"/>
      <w:r w:rsidRPr="000C3754">
        <w:rPr>
          <w:rFonts w:ascii="Book Antiqua" w:hAnsi="Book Antiqua"/>
          <w:i/>
          <w:iCs/>
          <w:sz w:val="21"/>
          <w:szCs w:val="21"/>
        </w:rPr>
        <w:t>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78 107 993 Ft finanszírozási kiadással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0C3754">
        <w:rPr>
          <w:rFonts w:ascii="Book Antiqua" w:hAnsi="Book Antiqua"/>
          <w:i/>
          <w:iCs/>
          <w:sz w:val="21"/>
          <w:szCs w:val="21"/>
        </w:rPr>
        <w:t>f</w:t>
      </w:r>
      <w:proofErr w:type="gramEnd"/>
      <w:r w:rsidRPr="000C3754">
        <w:rPr>
          <w:rFonts w:ascii="Book Antiqua" w:hAnsi="Book Antiqua"/>
          <w:i/>
          <w:iCs/>
          <w:sz w:val="21"/>
          <w:szCs w:val="21"/>
        </w:rPr>
        <w:t>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672 999 202 Ft finanszírozási egyenleggel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0C3754">
        <w:rPr>
          <w:rFonts w:ascii="Book Antiqua" w:hAnsi="Book Antiqua"/>
          <w:i/>
          <w:iCs/>
          <w:sz w:val="21"/>
          <w:szCs w:val="21"/>
        </w:rPr>
        <w:t>g</w:t>
      </w:r>
      <w:proofErr w:type="gramEnd"/>
      <w:r w:rsidRPr="000C3754">
        <w:rPr>
          <w:rFonts w:ascii="Book Antiqua" w:hAnsi="Book Antiqua"/>
          <w:i/>
          <w:iCs/>
          <w:sz w:val="21"/>
          <w:szCs w:val="21"/>
        </w:rPr>
        <w:t>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5 705 022 Ft működési többlettel</w:t>
      </w:r>
    </w:p>
    <w:p w:rsidR="00CF6E9E" w:rsidRPr="000C3754" w:rsidRDefault="00361FE4">
      <w:pPr>
        <w:pStyle w:val="Szvegtrzs"/>
        <w:spacing w:after="24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0C3754">
        <w:rPr>
          <w:rFonts w:ascii="Book Antiqua" w:hAnsi="Book Antiqua"/>
          <w:i/>
          <w:iCs/>
          <w:sz w:val="21"/>
          <w:szCs w:val="21"/>
        </w:rPr>
        <w:t>h</w:t>
      </w:r>
      <w:proofErr w:type="gramEnd"/>
      <w:r w:rsidRPr="000C3754">
        <w:rPr>
          <w:rFonts w:ascii="Book Antiqua" w:hAnsi="Book Antiqua"/>
          <w:i/>
          <w:iCs/>
          <w:sz w:val="21"/>
          <w:szCs w:val="21"/>
        </w:rPr>
        <w:t>)</w:t>
      </w:r>
      <w:r w:rsidRPr="000C3754">
        <w:rPr>
          <w:rFonts w:ascii="Book Antiqua" w:hAnsi="Book Antiqua"/>
          <w:sz w:val="21"/>
          <w:szCs w:val="21"/>
        </w:rPr>
        <w:tab/>
      </w:r>
      <w:r w:rsidRPr="000C3754">
        <w:rPr>
          <w:rFonts w:ascii="Book Antiqua" w:hAnsi="Book Antiqua"/>
          <w:b/>
          <w:bCs/>
          <w:sz w:val="21"/>
          <w:szCs w:val="21"/>
        </w:rPr>
        <w:t>5 705 022 Ft finanszírozási hiánnyal</w:t>
      </w:r>
      <w:r w:rsidRPr="000C3754">
        <w:rPr>
          <w:rFonts w:ascii="Book Antiqua" w:hAnsi="Book Antiqua"/>
          <w:sz w:val="21"/>
          <w:szCs w:val="21"/>
        </w:rPr>
        <w:tab/>
        <w:t xml:space="preserve"> </w:t>
      </w:r>
      <w:r w:rsidRPr="000C3754">
        <w:rPr>
          <w:rFonts w:ascii="Book Antiqua" w:hAnsi="Book Antiqua"/>
          <w:sz w:val="21"/>
          <w:szCs w:val="21"/>
        </w:rPr>
        <w:br/>
      </w:r>
      <w:r w:rsidRPr="000C3754">
        <w:rPr>
          <w:rFonts w:ascii="Book Antiqua" w:hAnsi="Book Antiqua"/>
          <w:b/>
          <w:bCs/>
          <w:sz w:val="21"/>
          <w:szCs w:val="21"/>
        </w:rPr>
        <w:t xml:space="preserve">a bevételek és a kiadások főösszegét 2 892 942 416 </w:t>
      </w:r>
      <w:proofErr w:type="spellStart"/>
      <w:r w:rsidRPr="000C3754">
        <w:rPr>
          <w:rFonts w:ascii="Book Antiqua" w:hAnsi="Book Antiqua"/>
          <w:b/>
          <w:bCs/>
          <w:sz w:val="21"/>
          <w:szCs w:val="21"/>
        </w:rPr>
        <w:t>Ft-al</w:t>
      </w:r>
      <w:proofErr w:type="spellEnd"/>
      <w:r w:rsidRPr="000C3754">
        <w:rPr>
          <w:rFonts w:ascii="Book Antiqua" w:hAnsi="Book Antiqua"/>
          <w:b/>
          <w:bCs/>
          <w:sz w:val="21"/>
          <w:szCs w:val="21"/>
        </w:rPr>
        <w:t xml:space="preserve"> </w:t>
      </w:r>
      <w:r w:rsidRPr="000C3754">
        <w:rPr>
          <w:rFonts w:ascii="Book Antiqua" w:hAnsi="Book Antiqua"/>
          <w:sz w:val="21"/>
          <w:szCs w:val="21"/>
        </w:rPr>
        <w:t>elfogadja.”</w:t>
      </w:r>
    </w:p>
    <w:p w:rsidR="00CF6E9E" w:rsidRPr="000C3754" w:rsidRDefault="00361FE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>2. §</w:t>
      </w:r>
    </w:p>
    <w:p w:rsidR="00CF6E9E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Az önkormányzat 2025. évi költségvetéséről szóló 6/2025. (II. 20.) önkormányzati rendelet 3. § (9) és (10) bekezdése helyébe a következő rendelkezések lépnek: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„(9) Az Önkormányzat a kiadások között 9 763 125 Ft általános tartalékot állapít meg.</w:t>
      </w:r>
    </w:p>
    <w:p w:rsidR="00CF6E9E" w:rsidRPr="000C3754" w:rsidRDefault="00361FE4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(10) A 11. melléklet az általános működési támogatások jogcímenkénti alakulását, a 12. melléklet a céljellegű támogatások részletezését, a 13. melléklet az önkormányzat és a költségvetési szervek jogviszonyonkénti létszámadatait tartalmazza.”</w:t>
      </w:r>
    </w:p>
    <w:p w:rsidR="00CF6E9E" w:rsidRPr="000C3754" w:rsidRDefault="00361FE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>3. §</w:t>
      </w:r>
    </w:p>
    <w:p w:rsidR="00CF6E9E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lastRenderedPageBreak/>
        <w:t>(1) Az önkormányzat 2025. évi költségvetéséről szóló 6/2025. (II. 20.) önkormányzati rendelet 1. melléklete helyébe az 1.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(2) Az önkormányzat 2025. évi költségvetéséről szóló 6/2025. (II. 20.) önkormányzati rendelet 2. melléklete helyébe a 2.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(3) Az önkormányzat 2025. évi költségvetéséről szóló 6/2025. (II. 20.) önkormányzati rendelet 3. melléklete helyébe a 3.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(4) Az önkormányzat 2025. évi költségvetéséről szóló 6/2025. (II. 20.) önkormányzati rendelet 4. melléklete helyébe a 4.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(5) Az önkormányzat 2025. évi költségvetéséről szóló 6/2025. (II. 20.) önkormányzati rendelet 5. melléklete helyébe az 5.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(6) Az önkormányzat 2025. évi költségvetéséről szóló 6/2025. (II. 20.) önkormányzati rendelet 6. melléklete helyébe a 6.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(7) Az önkormányzat 2025. évi költségvetéséről szóló 6/2025. (II. 20.) önkormányzati rendelet 7. melléklete helyébe a 7.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(8) Az önkormányzat 2025. évi költségvetéséről szóló 6/2025. (II. 20.) önkormányzati rendelet 8. melléklete helyébe a 8.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(9) Az önkormányzat 2025. évi költségvetéséről szóló 6/2025. (II. 20.) önkormányzati rendelet 9. melléklete helyébe a 9.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(10) Az önkormányzat 2025. évi költségvetéséről szóló 6/2025. (II. 20.) önkormányzati rendelet 10. melléklete helyébe a 10.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(11) Az önkormányzat 2025. évi költségvetéséről szóló 6/2025. (II. 20.) önkormányzati rendelet 11. melléklete helyébe a 11.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(12) Az önkormányzat 2025. évi költségvetéséről szóló 6/2025. (II. 20.) önkormányzati rendelet 12. melléklete helyébe a 12. melléklet lép.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(13) Az önkormányzat 2025. évi költségvetéséről szóló 6/2025. (II. 20.) önkormányzati rendelet 13. melléklete helyébe a 13. melléklet lép.</w:t>
      </w:r>
    </w:p>
    <w:p w:rsidR="00CF6E9E" w:rsidRPr="000C3754" w:rsidRDefault="00361FE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>4. §</w:t>
      </w:r>
    </w:p>
    <w:p w:rsidR="00CF6E9E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Hatályát veszti az önkormányzat 2025. évi költségvetéséről szóló 6/2025. (II. 20.) önkormányzati rendelet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proofErr w:type="gramStart"/>
      <w:r w:rsidRPr="000C3754">
        <w:rPr>
          <w:rFonts w:ascii="Book Antiqua" w:hAnsi="Book Antiqua"/>
          <w:i/>
          <w:iCs/>
          <w:sz w:val="21"/>
          <w:szCs w:val="21"/>
        </w:rPr>
        <w:t>a</w:t>
      </w:r>
      <w:proofErr w:type="gramEnd"/>
      <w:r w:rsidRPr="000C3754">
        <w:rPr>
          <w:rFonts w:ascii="Book Antiqua" w:hAnsi="Book Antiqua"/>
          <w:i/>
          <w:iCs/>
          <w:sz w:val="21"/>
          <w:szCs w:val="21"/>
        </w:rPr>
        <w:t>)</w:t>
      </w:r>
      <w:r w:rsidRPr="000C3754">
        <w:rPr>
          <w:rFonts w:ascii="Book Antiqua" w:hAnsi="Book Antiqua"/>
          <w:sz w:val="21"/>
          <w:szCs w:val="21"/>
        </w:rPr>
        <w:tab/>
        <w:t>14. melléklete,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i/>
          <w:iCs/>
          <w:sz w:val="21"/>
          <w:szCs w:val="21"/>
        </w:rPr>
        <w:t>b)</w:t>
      </w:r>
      <w:r w:rsidRPr="000C3754">
        <w:rPr>
          <w:rFonts w:ascii="Book Antiqua" w:hAnsi="Book Antiqua"/>
          <w:sz w:val="21"/>
          <w:szCs w:val="21"/>
        </w:rPr>
        <w:tab/>
        <w:t>15. melléklete,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i/>
          <w:iCs/>
          <w:sz w:val="21"/>
          <w:szCs w:val="21"/>
        </w:rPr>
        <w:t>c)</w:t>
      </w:r>
      <w:r w:rsidRPr="000C3754">
        <w:rPr>
          <w:rFonts w:ascii="Book Antiqua" w:hAnsi="Book Antiqua"/>
          <w:sz w:val="21"/>
          <w:szCs w:val="21"/>
        </w:rPr>
        <w:tab/>
        <w:t>16. melléklete,</w:t>
      </w:r>
    </w:p>
    <w:p w:rsidR="00CF6E9E" w:rsidRPr="000C3754" w:rsidRDefault="00361FE4">
      <w:pPr>
        <w:pStyle w:val="Szvegtrzs"/>
        <w:spacing w:after="0" w:line="240" w:lineRule="auto"/>
        <w:ind w:left="580" w:hanging="560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i/>
          <w:iCs/>
          <w:sz w:val="21"/>
          <w:szCs w:val="21"/>
        </w:rPr>
        <w:t>d)</w:t>
      </w:r>
      <w:r w:rsidRPr="000C3754">
        <w:rPr>
          <w:rFonts w:ascii="Book Antiqua" w:hAnsi="Book Antiqua"/>
          <w:sz w:val="21"/>
          <w:szCs w:val="21"/>
        </w:rPr>
        <w:tab/>
        <w:t>17. melléklete.</w:t>
      </w:r>
    </w:p>
    <w:p w:rsidR="00CF6E9E" w:rsidRPr="000C3754" w:rsidRDefault="00361FE4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0C3754">
        <w:rPr>
          <w:rFonts w:ascii="Book Antiqua" w:hAnsi="Book Antiqua"/>
          <w:b/>
          <w:bCs/>
          <w:sz w:val="21"/>
          <w:szCs w:val="21"/>
        </w:rPr>
        <w:t>5. §</w:t>
      </w:r>
    </w:p>
    <w:p w:rsidR="000C3754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Ez a rendelet a kihirdetését követő harmadik napon lép hatályba.</w:t>
      </w:r>
    </w:p>
    <w:p w:rsidR="000C3754" w:rsidRPr="000C3754" w:rsidRDefault="000C375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0C3754" w:rsidRPr="000C3754" w:rsidRDefault="000C3754" w:rsidP="000C3754">
      <w:pPr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Délegyháza, </w:t>
      </w:r>
      <w:proofErr w:type="gramStart"/>
      <w:r w:rsidRPr="000C3754">
        <w:rPr>
          <w:rFonts w:ascii="Book Antiqua" w:hAnsi="Book Antiqua"/>
          <w:sz w:val="21"/>
          <w:szCs w:val="21"/>
        </w:rPr>
        <w:t>2025. …</w:t>
      </w:r>
      <w:proofErr w:type="gramEnd"/>
      <w:r w:rsidRPr="000C3754">
        <w:rPr>
          <w:rFonts w:ascii="Book Antiqua" w:hAnsi="Book Antiqua"/>
          <w:sz w:val="21"/>
          <w:szCs w:val="21"/>
        </w:rPr>
        <w:t>………..</w:t>
      </w:r>
    </w:p>
    <w:p w:rsidR="000C3754" w:rsidRPr="000C3754" w:rsidRDefault="000C3754" w:rsidP="000C3754">
      <w:pPr>
        <w:jc w:val="both"/>
        <w:rPr>
          <w:rFonts w:ascii="Book Antiqua" w:hAnsi="Book Antiqua"/>
          <w:sz w:val="21"/>
          <w:szCs w:val="21"/>
          <w:vertAlign w:val="superscript"/>
        </w:rPr>
      </w:pPr>
    </w:p>
    <w:p w:rsidR="000C3754" w:rsidRPr="000C3754" w:rsidRDefault="000C3754" w:rsidP="000C3754">
      <w:pPr>
        <w:jc w:val="both"/>
        <w:rPr>
          <w:rFonts w:ascii="Book Antiqua" w:hAnsi="Book Antiqua"/>
          <w:sz w:val="21"/>
          <w:szCs w:val="21"/>
        </w:rPr>
      </w:pPr>
    </w:p>
    <w:p w:rsidR="000C3754" w:rsidRPr="000C3754" w:rsidRDefault="000C3754" w:rsidP="000C3754">
      <w:pPr>
        <w:jc w:val="both"/>
        <w:rPr>
          <w:rFonts w:ascii="Book Antiqua" w:hAnsi="Book Antiqua"/>
          <w:sz w:val="21"/>
          <w:szCs w:val="21"/>
        </w:rPr>
      </w:pPr>
    </w:p>
    <w:p w:rsidR="000C3754" w:rsidRPr="000C3754" w:rsidRDefault="000C3754" w:rsidP="000C3754">
      <w:pPr>
        <w:tabs>
          <w:tab w:val="center" w:pos="2268"/>
          <w:tab w:val="center" w:pos="6804"/>
        </w:tabs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lastRenderedPageBreak/>
        <w:tab/>
      </w:r>
      <w:proofErr w:type="gramStart"/>
      <w:r w:rsidRPr="000C3754">
        <w:rPr>
          <w:rFonts w:ascii="Book Antiqua" w:hAnsi="Book Antiqua"/>
          <w:sz w:val="21"/>
          <w:szCs w:val="21"/>
        </w:rPr>
        <w:t>dr.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0C3754">
        <w:rPr>
          <w:rFonts w:ascii="Book Antiqua" w:hAnsi="Book Antiqua"/>
          <w:sz w:val="21"/>
          <w:szCs w:val="21"/>
        </w:rPr>
        <w:t>Riebl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Antal </w:t>
      </w:r>
      <w:r w:rsidRPr="000C3754">
        <w:rPr>
          <w:rFonts w:ascii="Book Antiqua" w:hAnsi="Book Antiqua"/>
          <w:sz w:val="21"/>
          <w:szCs w:val="21"/>
        </w:rPr>
        <w:tab/>
        <w:t>dr. Molnár Zsuzsanna</w:t>
      </w:r>
    </w:p>
    <w:p w:rsidR="000C3754" w:rsidRPr="000C3754" w:rsidRDefault="000C3754" w:rsidP="000C3754">
      <w:pPr>
        <w:tabs>
          <w:tab w:val="center" w:pos="2268"/>
          <w:tab w:val="center" w:pos="6804"/>
        </w:tabs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ab/>
      </w:r>
      <w:proofErr w:type="gramStart"/>
      <w:r w:rsidRPr="000C3754">
        <w:rPr>
          <w:rFonts w:ascii="Book Antiqua" w:hAnsi="Book Antiqua"/>
          <w:sz w:val="21"/>
          <w:szCs w:val="21"/>
        </w:rPr>
        <w:t>polgármester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 </w:t>
      </w:r>
      <w:r w:rsidRPr="000C3754">
        <w:rPr>
          <w:rFonts w:ascii="Book Antiqua" w:hAnsi="Book Antiqua"/>
          <w:sz w:val="21"/>
          <w:szCs w:val="21"/>
        </w:rPr>
        <w:tab/>
        <w:t>jegyző</w:t>
      </w:r>
    </w:p>
    <w:p w:rsidR="000C3754" w:rsidRPr="000C3754" w:rsidRDefault="000C3754" w:rsidP="000C3754">
      <w:pPr>
        <w:rPr>
          <w:rFonts w:ascii="Book Antiqua" w:hAnsi="Book Antiqua"/>
          <w:sz w:val="21"/>
          <w:szCs w:val="21"/>
        </w:rPr>
      </w:pPr>
    </w:p>
    <w:p w:rsidR="00CF6E9E" w:rsidRPr="000C3754" w:rsidRDefault="00361FE4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1.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1.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2.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3.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3.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3.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4.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4.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4.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5.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5.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5.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6.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6.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6.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7.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7.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7.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8.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8.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8.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9.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9.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9.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10.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10.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10.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11.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11.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11.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12.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12. melléklet a 6/2025. (II. 20.) önkormányzati rendelethez</w:t>
      </w:r>
    </w:p>
    <w:p w:rsidR="00CF6E9E" w:rsidRPr="000C3754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12.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melléklet.pdf</w:t>
      </w:r>
      <w:proofErr w:type="spellEnd"/>
      <w:r w:rsidRPr="000C3754">
        <w:rPr>
          <w:rFonts w:ascii="Book Antiqua" w:hAnsi="Book Antiqua"/>
          <w:sz w:val="21"/>
          <w:szCs w:val="21"/>
        </w:rPr>
        <w:t xml:space="preserve"> elnevezésű fájl tartalmazza.)”</w:t>
      </w:r>
      <w:r w:rsidRPr="000C3754">
        <w:rPr>
          <w:rFonts w:ascii="Book Antiqua" w:hAnsi="Book Antiqua"/>
          <w:sz w:val="21"/>
          <w:szCs w:val="21"/>
        </w:rPr>
        <w:br w:type="page"/>
      </w:r>
    </w:p>
    <w:p w:rsidR="00CF6E9E" w:rsidRPr="000C3754" w:rsidRDefault="00361FE4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0C3754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13. melléklet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0C3754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0C3754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CF6E9E" w:rsidRPr="000C3754" w:rsidRDefault="00361FE4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>„</w:t>
      </w:r>
      <w:r w:rsidRPr="000C3754">
        <w:rPr>
          <w:rFonts w:ascii="Book Antiqua" w:hAnsi="Book Antiqua"/>
          <w:i/>
          <w:iCs/>
          <w:sz w:val="21"/>
          <w:szCs w:val="21"/>
        </w:rPr>
        <w:t>13. melléklet a 6/2025. (II. 20.) önkormányzati rendelethez</w:t>
      </w:r>
    </w:p>
    <w:p w:rsidR="00CF6E9E" w:rsidRDefault="00361FE4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0C3754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0C3754">
        <w:rPr>
          <w:rFonts w:ascii="Book Antiqua" w:hAnsi="Book Antiqua"/>
          <w:sz w:val="21"/>
          <w:szCs w:val="21"/>
        </w:rPr>
        <w:t>a(</w:t>
      </w:r>
      <w:proofErr w:type="gramEnd"/>
      <w:r w:rsidRPr="000C3754">
        <w:rPr>
          <w:rFonts w:ascii="Book Antiqua" w:hAnsi="Book Antiqua"/>
          <w:sz w:val="21"/>
          <w:szCs w:val="21"/>
        </w:rPr>
        <w:t xml:space="preserve">z) 13. </w:t>
      </w:r>
      <w:proofErr w:type="spellStart"/>
      <w:r w:rsidRPr="000C3754">
        <w:rPr>
          <w:rFonts w:ascii="Book Antiqua" w:hAnsi="Book Antiqua"/>
          <w:sz w:val="21"/>
          <w:szCs w:val="21"/>
        </w:rPr>
        <w:t>melléklet.pd</w:t>
      </w:r>
      <w:r w:rsidR="0088002E">
        <w:rPr>
          <w:rFonts w:ascii="Book Antiqua" w:hAnsi="Book Antiqua"/>
          <w:sz w:val="21"/>
          <w:szCs w:val="21"/>
        </w:rPr>
        <w:t>f</w:t>
      </w:r>
      <w:proofErr w:type="spellEnd"/>
      <w:r w:rsidR="0088002E">
        <w:rPr>
          <w:rFonts w:ascii="Book Antiqua" w:hAnsi="Book Antiqua"/>
          <w:sz w:val="21"/>
          <w:szCs w:val="21"/>
        </w:rPr>
        <w:t xml:space="preserve"> elnevezésű fájl tartalmazza.)</w:t>
      </w:r>
    </w:p>
    <w:p w:rsidR="00CF6E9E" w:rsidRPr="000C3754" w:rsidRDefault="00CF6E9E">
      <w:pPr>
        <w:pStyle w:val="Szvegtrzs"/>
        <w:spacing w:after="160" w:line="240" w:lineRule="auto"/>
        <w:jc w:val="both"/>
        <w:rPr>
          <w:rFonts w:ascii="Book Antiqua" w:hAnsi="Book Antiqua"/>
          <w:sz w:val="21"/>
          <w:szCs w:val="21"/>
        </w:rPr>
      </w:pPr>
      <w:bookmarkStart w:id="0" w:name="_GoBack"/>
      <w:bookmarkEnd w:id="0"/>
    </w:p>
    <w:sectPr w:rsidR="00CF6E9E" w:rsidRPr="000C3754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544" w:rsidRDefault="00361FE4">
      <w:r>
        <w:separator/>
      </w:r>
    </w:p>
  </w:endnote>
  <w:endnote w:type="continuationSeparator" w:id="0">
    <w:p w:rsidR="000D2544" w:rsidRDefault="0036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E9E" w:rsidRDefault="00361FE4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88002E">
      <w:rPr>
        <w:noProof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544" w:rsidRDefault="00361FE4">
      <w:r>
        <w:separator/>
      </w:r>
    </w:p>
  </w:footnote>
  <w:footnote w:type="continuationSeparator" w:id="0">
    <w:p w:rsidR="000D2544" w:rsidRDefault="00361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91ED5"/>
    <w:multiLevelType w:val="multilevel"/>
    <w:tmpl w:val="3646A23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9E"/>
    <w:rsid w:val="000C3754"/>
    <w:rsid w:val="000D2544"/>
    <w:rsid w:val="00361FE4"/>
    <w:rsid w:val="0088002E"/>
    <w:rsid w:val="009639FB"/>
    <w:rsid w:val="00CF6E9E"/>
    <w:rsid w:val="00EB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E006A7-B630-49AA-819E-F0BB1034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929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5</cp:revision>
  <dcterms:created xsi:type="dcterms:W3CDTF">2025-08-13T16:24:00Z</dcterms:created>
  <dcterms:modified xsi:type="dcterms:W3CDTF">2025-08-21T10:03:00Z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